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Приложение 10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к решению Совета депутатов 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городского округа Фрязино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kern w:val="2"/>
          <w:sz w:val="20"/>
          <w:szCs w:val="20"/>
          <w:lang w:eastAsia="zh-CN" w:bidi="ar-SA"/>
        </w:rPr>
      </w:pPr>
      <w:r>
        <w:rPr>
          <w:rFonts w:eastAsia="Times New Roma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em w:val="none"/>
          <w:lang w:eastAsia="zh-CN" w:bidi="ar-SA"/>
        </w:rPr>
        <w:t>26.03.2020  № 404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/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«О внесении изменений в решение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Совета депутатов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               </w:t>
      </w:r>
      <w:r>
        <w:rPr>
          <w:rFonts w:eastAsia="Times New Roman" w:cs="Arial" w:ascii="Arial" w:hAnsi="Arial"/>
          <w:sz w:val="20"/>
          <w:szCs w:val="20"/>
          <w:lang w:bidi="ar-SA"/>
        </w:rPr>
        <w:t xml:space="preserve">Фрязино от 28.11.2019 № 381 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    </w:t>
      </w:r>
      <w:r>
        <w:rPr>
          <w:rFonts w:eastAsia="Times New Roman" w:cs="Arial" w:ascii="Arial" w:hAnsi="Arial"/>
          <w:sz w:val="20"/>
          <w:szCs w:val="20"/>
          <w:lang w:bidi="ar-SA"/>
        </w:rPr>
        <w:t>«О бюджете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Фрязино  на 2020 год и на плановый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  <w:r>
        <w:rPr>
          <w:rFonts w:eastAsia="Times New Roman" w:cs="Arial" w:ascii="Arial" w:hAnsi="Arial"/>
          <w:sz w:val="20"/>
          <w:szCs w:val="20"/>
          <w:lang w:bidi="ar-SA"/>
        </w:rPr>
        <w:t>период 2021 и 2022 годов»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Приложение 12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к решению Совета депутатов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городского округа Фрязино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от 28.11.2019 № 381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«О бюджете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Фрязино на 2020 год и на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плановый период 2021 и 2022 годов»</w:t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Arial" w:cs="Arial" w:ascii="Arial" w:hAnsi="Arial"/>
          <w:sz w:val="20"/>
          <w:szCs w:val="20"/>
          <w:lang w:bidi="ar-SA"/>
        </w:rPr>
        <w:t xml:space="preserve">           </w:t>
      </w:r>
      <w:r>
        <w:rPr>
          <w:rFonts w:eastAsia="Arial" w:cs="Arial" w:ascii="Arial" w:hAnsi="Arial"/>
          <w:sz w:val="20"/>
          <w:szCs w:val="20"/>
        </w:rPr>
        <w:t xml:space="preserve">                                   </w:t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/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2021 и 2022 ГОД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eastAsia="ar-SA"/>
        </w:rPr>
      </w:r>
    </w:p>
    <w:tbl>
      <w:tblPr>
        <w:tblW w:w="9835" w:type="dxa"/>
        <w:jc w:val="left"/>
        <w:tblInd w:w="-54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4"/>
        <w:gridCol w:w="3402"/>
        <w:gridCol w:w="1559"/>
        <w:gridCol w:w="1559"/>
      </w:tblGrid>
      <w:tr>
        <w:trPr>
          <w:trHeight w:val="431" w:hRule="atLeast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Сумма (тыс. руб.)</w:t>
            </w:r>
          </w:p>
        </w:tc>
      </w:tr>
      <w:tr>
        <w:trPr>
          <w:trHeight w:val="430" w:hRule="atLeast"/>
        </w:trPr>
        <w:tc>
          <w:tcPr>
            <w:tcW w:w="3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3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2022 год</w:t>
            </w:r>
          </w:p>
        </w:tc>
      </w:tr>
      <w:tr>
        <w:trPr>
          <w:trHeight w:val="430" w:hRule="atLeast"/>
        </w:trPr>
        <w:tc>
          <w:tcPr>
            <w:tcW w:w="33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-59 724,0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-72 400,0</w:t>
            </w:r>
          </w:p>
        </w:tc>
      </w:tr>
      <w:tr>
        <w:trPr/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6</w:t>
            </w:r>
            <w:bookmarkStart w:id="0" w:name="_GoBack"/>
            <w:bookmarkEnd w:id="0"/>
            <w:r>
              <w:rPr>
                <w:rFonts w:cs="Arial" w:ascii="Arial" w:hAnsi="Arial"/>
                <w:bCs/>
              </w:rPr>
              <w:t>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7,4</w:t>
            </w:r>
          </w:p>
        </w:tc>
      </w:tr>
      <w:tr>
        <w:trPr>
          <w:trHeight w:val="640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59 724,0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72 400,0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39 724,0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22 400,0</w:t>
            </w:r>
          </w:p>
        </w:tc>
      </w:tr>
      <w:tr>
        <w:trPr>
          <w:trHeight w:val="42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</w:t>
            </w:r>
            <w:r>
              <w:rPr>
                <w:rFonts w:cs="Arial" w:ascii="Arial" w:hAnsi="Arial"/>
                <w:b/>
                <w:szCs w:val="24"/>
              </w:rPr>
              <w:t xml:space="preserve"> </w:t>
            </w:r>
            <w:r>
              <w:rPr>
                <w:rFonts w:cs="Arial" w:ascii="Arial" w:hAnsi="Arial"/>
                <w:szCs w:val="24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-3 088 781,7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-2 400 080,2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-3 088 781,7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-2 400 080,2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-3 088 781,7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-2 400 080,2</w:t>
            </w:r>
          </w:p>
        </w:tc>
      </w:tr>
      <w:tr>
        <w:trPr>
          <w:trHeight w:val="61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-3 088 781,7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-2 400 080,2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 xml:space="preserve">Уменьшение остатков </w:t>
            </w:r>
          </w:p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3 128 505,7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2 422 480,2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3 128 505,7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2 422 480,2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3 128 505,7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2 422 480,2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3 128 505,7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2 422 480,2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05b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305be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305be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305be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305be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70358-93C5-4A68-8789-EE3082A7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LibreOffice/6.1.0.3$Windows_x86 LibreOffice_project/efb621ed25068d70781dc026f7e9c5187a4decd1</Application>
  <Pages>2</Pages>
  <Words>425</Words>
  <Characters>2082</Characters>
  <CharactersWithSpaces>2493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2020-01-24T12:27:00Z</dcterms:created>
  <dc:creator>Zaharova OI</dc:creator>
  <dc:description>exif_MSED_721b27aa0c39cc42cb5ca26ced98b3ae5a7594393efeeb4654ad54d5d6fe45db</dc:description>
  <dc:language>ru-RU</dc:language>
  <cp:lastModifiedBy/>
  <dcterms:modified xsi:type="dcterms:W3CDTF">2020-03-30T17:59:51Z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